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5061"/>
        <w:gridCol w:w="2777"/>
      </w:tblGrid>
      <w:tr w:rsidR="00BD0643" w:rsidRPr="00BD0643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1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6145" cy="1192530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50"/>
                <w:szCs w:val="24"/>
              </w:rPr>
              <w:t>Сажнев Евгений Александрович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Мужчина, 32 года, родился 9 октября 1985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 xml:space="preserve">+7 (911) 9034442 </w:t>
            </w:r>
            <w:r w:rsidRPr="00BD0643"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BD0643" w:rsidRPr="00BD0643" w:rsidRDefault="007155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D0643" w:rsidRPr="00BD0643">
                <w:rPr>
                  <w:rFonts w:ascii="Arial" w:hAnsi="Arial" w:cs="Arial"/>
                  <w:sz w:val="18"/>
                  <w:szCs w:val="24"/>
                  <w:u w:val="single"/>
                </w:rPr>
                <w:t>esazhnev@yandex.ru</w:t>
              </w:r>
            </w:hyperlink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Проживает: Санкт-Петербург, м. Ленинский проспект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BD0643" w:rsidRPr="00BD0643" w:rsidRDefault="00D334CF" w:rsidP="00D334C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Не готов к переезду, </w:t>
            </w:r>
            <w:r w:rsidR="00BD0643" w:rsidRPr="00BD0643">
              <w:rPr>
                <w:rFonts w:ascii="Arial" w:hAnsi="Arial" w:cs="Arial"/>
                <w:sz w:val="18"/>
                <w:szCs w:val="24"/>
              </w:rPr>
              <w:t>готов к командировкам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1201F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Руководящая должность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Строительство, недвижимость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• Строительство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• Управление проектами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Опыт работы —10 лет 7 месяцев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Июнь 2011 — настоящее время</w:t>
            </w: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br/>
              <w:t>6 лет 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ООО "ГК Дельта"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Санкт-Петербург, www.rigway.ru, www.sealcoat.ru, www.gilsonit.ru</w:t>
            </w:r>
          </w:p>
          <w:p w:rsidR="00BD0643" w:rsidRPr="00BD0643" w:rsidRDefault="00CB4A1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проектов</w:t>
            </w:r>
          </w:p>
          <w:p w:rsidR="00BD0643" w:rsidRPr="00BD0643" w:rsidRDefault="00BD0643" w:rsidP="00301FB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Подготовка ТЗ к тендерам, участие в выборе подрядных организаций, контроль своевременности проведения тенд</w:t>
            </w:r>
            <w:r w:rsidR="00CB4A1C">
              <w:rPr>
                <w:rFonts w:ascii="Arial" w:hAnsi="Arial" w:cs="Arial"/>
                <w:sz w:val="18"/>
                <w:szCs w:val="24"/>
              </w:rPr>
              <w:t>еров, контроль договоров на СМР и работы по реставрации.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 xml:space="preserve">Организация и контроль производства </w:t>
            </w:r>
            <w:r w:rsidR="00CB4A1C">
              <w:rPr>
                <w:rFonts w:ascii="Arial" w:hAnsi="Arial" w:cs="Arial"/>
                <w:sz w:val="18"/>
                <w:szCs w:val="24"/>
              </w:rPr>
              <w:t>реставрационных работ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на объекте по прямым договорам с подрядчиками, с контролем последовательности и промежуточных сроков в соответствии с утвержденным графиком с применением корректирующих мероприятий вплоть до смены подрядчиков.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Поиск подрядных организаций</w:t>
            </w:r>
            <w:r w:rsidR="00445B12">
              <w:rPr>
                <w:rFonts w:ascii="Arial" w:hAnsi="Arial" w:cs="Arial"/>
                <w:sz w:val="18"/>
                <w:szCs w:val="24"/>
              </w:rPr>
              <w:t xml:space="preserve"> и персонала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на выполнение</w:t>
            </w:r>
            <w:r w:rsidR="00445B12">
              <w:rPr>
                <w:rFonts w:ascii="Arial" w:hAnsi="Arial" w:cs="Arial"/>
                <w:sz w:val="18"/>
                <w:szCs w:val="24"/>
              </w:rPr>
              <w:t xml:space="preserve"> реставрационных и 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строительно-монтажных работ</w:t>
            </w:r>
            <w:r w:rsidR="00445B12">
              <w:rPr>
                <w:rFonts w:ascii="Arial" w:hAnsi="Arial" w:cs="Arial"/>
                <w:sz w:val="18"/>
                <w:szCs w:val="24"/>
              </w:rPr>
              <w:t>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Взаимодействие с представителями служб Заказчика, технического и строительного надзора.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Осуществление руководства подчиненными работниками, разрешение конфликтных ситуаций.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Участие в сдаче-приемке выполненных работ.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Обеспечение своевременной поставки материалов, поиск поставщиков, анализ рынка поставщиков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Контроль выполнения работ  по проекту, составление ТЗ на проектирование и работы, проверка соответствия выполняемых работ проекту и нормам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Проверка объемов выполненных работ, определение неучтенных работ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Составление исполнительной документации, акты на скрытые работы, ведение общего журнала работ, составление схем, проектных решений, листов авторского надзора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</w:r>
            <w:r w:rsidRPr="00BD0643">
              <w:rPr>
                <w:rFonts w:ascii="Arial" w:hAnsi="Arial" w:cs="Arial"/>
                <w:sz w:val="18"/>
                <w:szCs w:val="24"/>
              </w:rPr>
              <w:lastRenderedPageBreak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 xml:space="preserve">Участие в разработке методических рекомендаций по применению различных материалов в реставрации и согласование их в КГиОП Санкт-Петербурга 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Получение разрешения на выполнения работ в КГиОП и департаменте по Ленинградской области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Осуществление технического надзора по текущему ремонту помещений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Знание сметных нормативов, составление простых смет в Сметном калькуляторе и Гранд смете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BD0643">
              <w:rPr>
                <w:rFonts w:ascii="Arial" w:hAnsi="Arial" w:cs="Arial"/>
                <w:sz w:val="18"/>
                <w:szCs w:val="24"/>
              </w:rPr>
              <w:tab/>
              <w:t>Подготовка закрывающих документов КС2, КС3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Достижения: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Полное ведение следующих объектов (закупка материалов, поиск персонала под объект, функции прораба на объекте, согласование работ с заказчиком, ведение исполнительной документации, работа с Тех. надзором, контроль выполнения по проекту):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1.</w:t>
            </w:r>
            <w:r w:rsidR="00301FB1">
              <w:rPr>
                <w:rFonts w:ascii="Arial" w:hAnsi="Arial" w:cs="Arial"/>
                <w:sz w:val="18"/>
                <w:szCs w:val="24"/>
              </w:rPr>
              <w:t>Реставрационный ремонт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по поддержанию в эксплуатационному состоянии входной зоны Кухонного карэ Гатчинского дворца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 xml:space="preserve">2. </w:t>
            </w:r>
            <w:r w:rsidR="00301FB1">
              <w:rPr>
                <w:rFonts w:ascii="Arial" w:hAnsi="Arial" w:cs="Arial"/>
                <w:sz w:val="18"/>
                <w:szCs w:val="24"/>
              </w:rPr>
              <w:t>Реставрационный ремонт</w:t>
            </w:r>
            <w:r w:rsidR="00301FB1" w:rsidRPr="00BD0643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BD0643">
              <w:rPr>
                <w:rFonts w:ascii="Arial" w:hAnsi="Arial" w:cs="Arial"/>
                <w:sz w:val="18"/>
                <w:szCs w:val="24"/>
              </w:rPr>
              <w:t>по поддержанию в эксплуатационном состоянии помещений 2-ого этажа Кухонного каре Гатчинского дворца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3. Выполнение ремонтно-реставрационных работ северо-восточного крыла Кухонного каре Гатчинского дворца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4. «Ремонт и реставрация Трельяжной беседки (левая) у фонтана «Ева» в Нижнем парке Петергофа, в целях поддержания в эксплуатационном состоянии»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 xml:space="preserve">5. «Реставрационный ремонт Трельяжной беседки (правой) у фонтана «Ева» в Нижнем парке </w:t>
            </w:r>
            <w:r w:rsidR="00301FB1">
              <w:rPr>
                <w:rFonts w:ascii="Arial" w:hAnsi="Arial" w:cs="Arial"/>
                <w:sz w:val="18"/>
                <w:szCs w:val="24"/>
              </w:rPr>
              <w:t>ГМЗ «Петергоф»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Петергофа, в целях поддержания в эксплуатационном состоянии»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6. «Ремонт набивного покрытия дороги вдоль Монплезирского сада методом стабилизации грунта в Нижнем парке ГМЗ «Петергоф»</w:t>
            </w:r>
            <w:r w:rsidR="00301FB1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="009151FD">
              <w:rPr>
                <w:rFonts w:ascii="Arial" w:hAnsi="Arial" w:cs="Arial"/>
                <w:sz w:val="18"/>
                <w:szCs w:val="24"/>
              </w:rPr>
              <w:t>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5. «Ремонт набивного покрытия методом стабилизации грунта участка Березовой аллеи длиной 112 п.м. в Нижнем парке ГМЗ «Петергоф».</w:t>
            </w:r>
            <w:r w:rsidR="009151FD">
              <w:rPr>
                <w:rFonts w:ascii="Arial" w:hAnsi="Arial" w:cs="Arial"/>
                <w:sz w:val="18"/>
                <w:szCs w:val="24"/>
              </w:rPr>
              <w:t xml:space="preserve"> 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6. «Ремонт набивного покрытия методом стабилизации грунта Морской аллеи в Нижнем парке ГМЗ «Петергоф»»</w:t>
            </w:r>
            <w:r w:rsidR="009151FD">
              <w:rPr>
                <w:rFonts w:ascii="Arial" w:hAnsi="Arial" w:cs="Arial"/>
                <w:sz w:val="18"/>
                <w:szCs w:val="24"/>
              </w:rPr>
              <w:t xml:space="preserve"> 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7. «Ремонт набивного покрытия методом стабилизации грунта участка Александрийской аллеи между Никольской и Марлинской аллеями в  Нижнем парке ГМЗ «Петергоф»»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8. "Техническое обслуживание фонтанных систем в ГМЗ "Петергоф""</w:t>
            </w:r>
            <w:r w:rsidR="009151FD">
              <w:rPr>
                <w:rFonts w:ascii="Arial" w:hAnsi="Arial" w:cs="Arial"/>
                <w:sz w:val="18"/>
                <w:szCs w:val="24"/>
              </w:rPr>
              <w:t>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9. Выполнение работ по устройству скважинных колодцев на Царицыном и Ольгином островах</w:t>
            </w:r>
            <w:r w:rsidR="00301FB1">
              <w:rPr>
                <w:rFonts w:ascii="Arial" w:hAnsi="Arial" w:cs="Arial"/>
                <w:sz w:val="18"/>
                <w:szCs w:val="24"/>
              </w:rPr>
              <w:t xml:space="preserve"> ГМЗ «Петергоф»</w:t>
            </w:r>
            <w:r w:rsidR="009151FD">
              <w:rPr>
                <w:rFonts w:ascii="Arial" w:hAnsi="Arial" w:cs="Arial"/>
                <w:sz w:val="18"/>
                <w:szCs w:val="24"/>
              </w:rPr>
              <w:t xml:space="preserve"> 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10. Устройство водооборотной системы фонтанных комплексов "Орел", "Маскарон", "Нарцисс"</w:t>
            </w:r>
            <w:r w:rsidR="00301FB1">
              <w:rPr>
                <w:rFonts w:ascii="Arial" w:hAnsi="Arial" w:cs="Arial"/>
                <w:sz w:val="18"/>
                <w:szCs w:val="24"/>
              </w:rPr>
              <w:t xml:space="preserve"> ГМЗ «Петергоф»</w:t>
            </w:r>
            <w:r w:rsidR="009151FD">
              <w:rPr>
                <w:rFonts w:ascii="Arial" w:hAnsi="Arial" w:cs="Arial"/>
                <w:sz w:val="18"/>
                <w:szCs w:val="24"/>
              </w:rPr>
              <w:t xml:space="preserve"> 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11. «Выполнение работ  по  текущему ремонту КИП и автоматики фонтанной системы Царицына острова и Банного корпуса»</w:t>
            </w:r>
            <w:r w:rsidR="00301FB1">
              <w:rPr>
                <w:rFonts w:ascii="Arial" w:hAnsi="Arial" w:cs="Arial"/>
                <w:sz w:val="18"/>
                <w:szCs w:val="24"/>
              </w:rPr>
              <w:t xml:space="preserve"> ГМЗ «Петергоф»</w:t>
            </w:r>
            <w:r w:rsidR="009151FD">
              <w:rPr>
                <w:rFonts w:ascii="Arial" w:hAnsi="Arial" w:cs="Arial"/>
                <w:sz w:val="18"/>
                <w:szCs w:val="24"/>
              </w:rPr>
              <w:t xml:space="preserve"> (по лицензии Министерства Культуры РФ)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Июнь 2009 — Июнь 2011</w:t>
            </w: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ООО "Лаггар"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24"/>
                <w:szCs w:val="24"/>
              </w:rPr>
              <w:t>Ведущий инженер ПТО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 xml:space="preserve">Инженер производственно-технического отдела. Подготовка и согласование разрешительной документации по вопросам капитального строительства:    - участие в  тендерах, подготовка полного пакета документов;  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 xml:space="preserve">- составление проектов; согласование проектной документации; ведение проектной документации; авторский надзор на объекте строительства; 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- составление и проверка сметной документации; работа в программах «Сметный калькулятор», «Гранд Смета»; составление форм КС-2, КС-3 и подписание в службе заказчика;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</w:r>
            <w:r w:rsidRPr="00BD0643">
              <w:rPr>
                <w:rFonts w:ascii="Arial" w:hAnsi="Arial" w:cs="Arial"/>
                <w:sz w:val="18"/>
                <w:szCs w:val="24"/>
              </w:rPr>
              <w:lastRenderedPageBreak/>
              <w:t xml:space="preserve"> - выполнения обязанностей начальника участка; контроль за работой строительной техники; прием материалов поступающих на объект; ведение производственной  документации на объекте; составление актов на скрытые работы и т.д.;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- ежедневный сбор информации с объектов по объемам выполненных работ, перевезенного груза; составление графиков производства работ; контроль выполнения работ согласно линейно-календарных графиков работ.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- координация со службой заказчика-застройщика.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Учет законченных строительно-монтажных работ и подготовка данных для составления отчетности о выполнении планов строительства.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участвовал в строительстве следующих объектов: (проектирование на кап.рем. Сампсониевского и Нептуновского водоводов; проектирование на кап.рем. Евинского вод.; капитальный ремонт Сампсониевского и Нептуновского вод.; капитальный ремонт Евинского водовода; ремонт оборотной системы фонтана Коттедж; капитальный ремонт отводящего трубопровода террасных фонтанов; замена подводящего трубопровода к Самсону; ремонт пьедестала Самсон; ремонт механизма фонтана Солнце; ремонт подводящего трубопровода фонтана Сноп; и др.</w:t>
            </w:r>
            <w:r w:rsidR="009151FD">
              <w:rPr>
                <w:rFonts w:ascii="Arial" w:hAnsi="Arial" w:cs="Arial"/>
                <w:sz w:val="18"/>
                <w:szCs w:val="24"/>
              </w:rPr>
              <w:t>) (по лицензии Министерства Культуры РФ)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С августа назначен на должность зам. генерального директора по техническим вопросам.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Сентябрь 2008 — Май 2009</w:t>
            </w: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br/>
              <w:t>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ООО "La Ruff"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24"/>
                <w:szCs w:val="24"/>
              </w:rPr>
              <w:t>Менеджер по продажам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менеджер по продажам услуги; прямые продажи. Поиск клиентов (дизайнеров, архитекторов, строителей). Составление, отправка коммерческих предложений. Ведение переговоров с потенциальными клиентами и частными заказчиками. Заключение договоров.</w:t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</w:r>
            <w:r w:rsidRPr="00BD0643">
              <w:rPr>
                <w:rFonts w:ascii="Arial" w:hAnsi="Arial" w:cs="Arial"/>
                <w:sz w:val="18"/>
                <w:szCs w:val="24"/>
              </w:rPr>
              <w:br/>
              <w:t>Заключил 10 договоров; клиентская база порядка 200 дизайнеров/архитекторов и строительных компаний проработанных, и 300- не проработанных.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Апрель 2008 — Сентябрь 2008</w:t>
            </w: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br/>
              <w:t>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ЗАО Петроинжиниринг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24"/>
                <w:szCs w:val="24"/>
              </w:rPr>
              <w:t>Инженер по проектированию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Инженер по проектированию внешних электрических сетей. Согласование документации в гос.инстанциях. Прокладка внешнего кабеля, подвод кабеля к зданиям, автозаправочным станциям. Спроектировал подвод кабеля под землей к АЗС  4 проекта; к ТРЦ  1 проект.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Октябрь 2007 — Март 2008</w:t>
            </w: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br/>
              <w:t>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Леноблпроект, г. Выборг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24"/>
                <w:szCs w:val="24"/>
              </w:rPr>
              <w:t>Инженер по проектированию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Инженер по проектированию внутренних электрических сетей. Разработка и согласование документации. Разработка проектов жилых зданий, коттеджей.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Август 2007 — Март 2008</w:t>
            </w: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br/>
              <w:t>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ФСБ, Пограничные войска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24"/>
                <w:szCs w:val="24"/>
              </w:rPr>
              <w:t>командир электромеханической боевой части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руководство личным составом, обслуживание  электрических сетей; эксплуатация электромеханических установок.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2007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b/>
                <w:sz w:val="24"/>
                <w:szCs w:val="24"/>
              </w:rPr>
              <w:t>Военно-морской инженерный институт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Инженер-электрик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Повышение квалификации, курсы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2009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B12" w:rsidRPr="00445B12" w:rsidRDefault="00445B12" w:rsidP="00445B1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Санкт-П</w:t>
            </w:r>
            <w:r w:rsidRPr="00445B12">
              <w:rPr>
                <w:rFonts w:ascii="Arial" w:hAnsi="Arial" w:cs="Arial"/>
                <w:b/>
                <w:sz w:val="24"/>
              </w:rPr>
              <w:t>етербургский университет технологий управления и экономики</w:t>
            </w:r>
          </w:p>
          <w:p w:rsidR="00BD0643" w:rsidRPr="00BD0643" w:rsidRDefault="00445B12" w:rsidP="00445B1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445B12">
              <w:rPr>
                <w:rFonts w:ascii="Arial" w:hAnsi="Arial" w:cs="Arial"/>
                <w:sz w:val="18"/>
                <w:szCs w:val="24"/>
              </w:rPr>
              <w:t>Стратегическое управление предприятием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 w:rsidRPr="00BD0643"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 w:rsidRPr="00BD0643"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Строительное делопроизводство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Производство строительно-монтажных работ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Строительный контроль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Заключение договоров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Капитальный ремонт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Составление смет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Гранд-смета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AutoCAD</w:t>
            </w:r>
            <w:r w:rsidRPr="00BD0643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BD0643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Взаимодействие с надзорными организациями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Опыт вождения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18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Имеется собственный автомобиль</w:t>
            </w:r>
          </w:p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Права категории B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BD0643" w:rsidRPr="00BD0643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643" w:rsidRPr="00BD0643" w:rsidRDefault="00BD064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BD0643">
              <w:rPr>
                <w:rFonts w:ascii="Arial" w:hAnsi="Arial" w:cs="Arial"/>
                <w:sz w:val="18"/>
                <w:szCs w:val="24"/>
              </w:rPr>
              <w:t>Активный, целеустремленный, настойчивый, ответственный,  коммуникабельный, исполнительный. Настроен на работу в активной развивающейся компании, с перспективой карьерного роста.</w:t>
            </w:r>
          </w:p>
        </w:tc>
      </w:tr>
    </w:tbl>
    <w:p w:rsidR="00BD0643" w:rsidRDefault="00BD0643"/>
    <w:sectPr w:rsidR="00BD0643" w:rsidSect="00C00DB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F6" w:rsidRDefault="004101F6">
      <w:pPr>
        <w:spacing w:after="0" w:line="240" w:lineRule="auto"/>
      </w:pPr>
      <w:r>
        <w:separator/>
      </w:r>
    </w:p>
  </w:endnote>
  <w:endnote w:type="continuationSeparator" w:id="1">
    <w:p w:rsidR="004101F6" w:rsidRDefault="004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43" w:rsidRDefault="00BD0643">
    <w:r>
      <w:rPr>
        <w:rFonts w:ascii="Arial" w:hAnsi="Arial" w:cs="Arial"/>
        <w:color w:val="BCBCBC"/>
        <w:sz w:val="16"/>
        <w:szCs w:val="20"/>
      </w:rPr>
      <w:t>Сажнев Евгений  •  Резюме обновлено 4 февраля 2018 в 22:49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43" w:rsidRDefault="00BD0643">
    <w:r>
      <w:rPr>
        <w:rFonts w:ascii="Arial" w:hAnsi="Arial" w:cs="Arial"/>
        <w:color w:val="BCBCBC"/>
        <w:sz w:val="16"/>
        <w:szCs w:val="20"/>
      </w:rPr>
      <w:t>Резюме обновлено 4 февраля 2018 в 22:49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F6" w:rsidRDefault="004101F6">
      <w:pPr>
        <w:spacing w:after="0" w:line="240" w:lineRule="auto"/>
      </w:pPr>
      <w:r>
        <w:separator/>
      </w:r>
    </w:p>
  </w:footnote>
  <w:footnote w:type="continuationSeparator" w:id="1">
    <w:p w:rsidR="004101F6" w:rsidRDefault="004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37" w:rsidRDefault="00347ED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90A4F"/>
    <w:rsid w:val="001201FD"/>
    <w:rsid w:val="00301FB1"/>
    <w:rsid w:val="00347EDF"/>
    <w:rsid w:val="004101F6"/>
    <w:rsid w:val="00445B12"/>
    <w:rsid w:val="00715537"/>
    <w:rsid w:val="009151FD"/>
    <w:rsid w:val="00A8645D"/>
    <w:rsid w:val="00B90A4F"/>
    <w:rsid w:val="00BD0643"/>
    <w:rsid w:val="00C00DB2"/>
    <w:rsid w:val="00C206D8"/>
    <w:rsid w:val="00CB4A1C"/>
    <w:rsid w:val="00CE63A9"/>
    <w:rsid w:val="00D334CF"/>
    <w:rsid w:val="00D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1FD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20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1F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sazhn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mailto:esazhnev@yandex.ru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2018-03-02T12:14:00Z</dcterms:created>
  <dcterms:modified xsi:type="dcterms:W3CDTF">2018-03-02T12:32:00Z</dcterms:modified>
</cp:coreProperties>
</file>